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0.png" ContentType="image/png"/>
  <Override PartName="/word/media/image17.png" ContentType="image/png"/>
  <Override PartName="/word/media/image14.png" ContentType="image/png"/>
  <Override PartName="/word/media/image16.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3.png" ContentType="image/png"/>
  <Override PartName="/word/media/image19.png" ContentType="image/png"/>
  <Override PartName="/word/media/image7.wmf" ContentType="image/x-wmf"/>
  <Override PartName="/word/media/image2.png" ContentType="image/pn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56"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3"/>
        <w:gridCol w:w="6867"/>
      </w:tblGrid>
      <w:tr>
        <w:trPr>
          <w:cantSplit w:val="false"/>
        </w:trPr>
        <w:tc>
          <w:tcPr>
            <w:tcW w:w="248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Basic file information, 14 bytes</w:t>
            </w:r>
          </w:p>
        </w:tc>
      </w:tr>
      <w:tr>
        <w:trPr>
          <w:cantSplit w:val="false"/>
        </w:trPr>
        <w:tc>
          <w:tcPr>
            <w:tcW w:w="248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Information about the image, 40 bytes</w:t>
            </w:r>
          </w:p>
        </w:tc>
      </w:tr>
      <w:tr>
        <w:trPr>
          <w:cantSplit w:val="false"/>
        </w:trPr>
        <w:tc>
          <w:tcPr>
            <w:tcW w:w="248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Information about how the image encodes colors, a variable number of bytes if it's present</w:t>
            </w:r>
          </w:p>
        </w:tc>
      </w:tr>
      <w:tr>
        <w:trPr>
          <w:cantSplit w:val="false"/>
        </w:trPr>
        <w:tc>
          <w:tcPr>
            <w:tcW w:w="248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56"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4"/>
        <w:gridCol w:w="1426"/>
      </w:tblGrid>
      <w:tr>
        <w:trPr>
          <w:cantSplit w:val="false"/>
        </w:trPr>
        <w:tc>
          <w:tcPr>
            <w:tcW w:w="792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The uppercase characters BM, ASCII codes 66 and 77 expressed as a base-10 integer</w:t>
            </w:r>
          </w:p>
        </w:tc>
        <w:tc>
          <w:tcPr>
            <w:tcW w:w="1426"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792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File size, bytes</w:t>
            </w:r>
          </w:p>
        </w:tc>
        <w:tc>
          <w:tcPr>
            <w:tcW w:w="1426"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792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Two "reserved values" that are not needed</w:t>
            </w:r>
          </w:p>
        </w:tc>
        <w:tc>
          <w:tcPr>
            <w:tcW w:w="1426"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 each</w:t>
            </w:r>
          </w:p>
        </w:tc>
      </w:tr>
      <w:tr>
        <w:trPr>
          <w:cantSplit w:val="false"/>
        </w:trPr>
        <w:tc>
          <w:tcPr>
            <w:tcW w:w="792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Offset to beginning of image data</w:t>
            </w:r>
          </w:p>
        </w:tc>
        <w:tc>
          <w:tcPr>
            <w:tcW w:w="1426"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56"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72"/>
        <w:gridCol w:w="1594"/>
      </w:tblGrid>
      <w:tr>
        <w:trPr>
          <w:cantSplit w:val="false"/>
        </w:trPr>
        <w:tc>
          <w:tcPr>
            <w:tcW w:w="537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537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2 bytes</w:t>
            </w:r>
          </w:p>
        </w:tc>
      </w:tr>
      <w:tr>
        <w:trPr>
          <w:cantSplit w:val="false"/>
        </w:trPr>
        <w:tc>
          <w:tcPr>
            <w:tcW w:w="537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w:t>
            </w:r>
          </w:p>
        </w:tc>
      </w:tr>
      <w:tr>
        <w:trPr>
          <w:cantSplit w:val="false"/>
        </w:trPr>
        <w:tc>
          <w:tcPr>
            <w:tcW w:w="537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 each</w:t>
            </w:r>
          </w:p>
        </w:tc>
      </w:tr>
      <w:tr>
        <w:trPr>
          <w:cantSplit w:val="false"/>
        </w:trPr>
        <w:tc>
          <w:tcPr>
            <w:tcW w:w="537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lineRule="auto" w:line="252"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lineRule="auto" w:line="252"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2">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bookmarkStart w:id="0" w:name="_GoBack"/>
      <w:bookmarkEnd w:id="0"/>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5">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6">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8">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9">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0">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1" w:name="__DdeLink__571_722383374"/>
      <w:bookmarkEnd w:id="1"/>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2" w:name="__DdeLink__571_7223833741"/>
      <w:bookmarkStart w:id="3" w:name="__DdeLink__571_7223833741"/>
      <w:bookmarkEnd w:id="3"/>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template.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1/22/2018</w:t>
      </w:r>
    </w:p>
    <w:p>
      <w:pPr>
        <w:pStyle w:val="Normal"/>
        <w:spacing w:before="0" w:after="0"/>
        <w:rPr/>
      </w:pPr>
      <w:r>
        <w:rPr/>
      </w:r>
    </w:p>
    <w:p>
      <w:pPr>
        <w:pStyle w:val="Normal"/>
        <w:spacing w:before="0" w:after="0"/>
        <w:rPr/>
      </w:pPr>
      <w:r>
        <w:rPr/>
        <w:t>Reprocess 101400 data with data rejection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5124450" cy="30861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124450" cy="3086100"/>
                    </a:xfrm>
                    <a:prstGeom prst="rect">
                      <a:avLst/>
                    </a:prstGeom>
                    <a:noFill/>
                    <a:ln w="9525">
                      <a:noFill/>
                      <a:miter lim="800000"/>
                      <a:headEnd/>
                      <a:tailEnd/>
                    </a:ln>
                  </pic:spPr>
                </pic:pic>
              </a:graphicData>
            </a:graphic>
          </wp:anchor>
        </w:drawing>
      </w:r>
    </w:p>
    <w:p>
      <w:pPr>
        <w:pStyle w:val="Normal"/>
        <w:spacing w:before="0" w:after="0"/>
        <w:rPr/>
      </w:pPr>
      <w:bookmarkStart w:id="4" w:name="__DdeLink__584_264601758"/>
      <w:bookmarkEnd w:id="4"/>
      <w:r>
        <w:rPr/>
        <w:t>First 10 seconds of speed data, gaps from rejected data filled (red)</w:t>
      </w:r>
    </w:p>
    <w:p>
      <w:pPr>
        <w:pStyle w:val="Normal"/>
        <w:spacing w:before="0" w:after="0"/>
        <w:rPr/>
      </w:pPr>
      <w:bookmarkStart w:id="5" w:name="__DdeLink__584_264601758"/>
      <w:bookmarkStart w:id="6" w:name="__DdeLink__584_264601758"/>
      <w:bookmarkEnd w:id="6"/>
      <w:r>
        <w:rPr/>
      </w:r>
    </w:p>
    <w:p>
      <w:pPr>
        <w:pStyle w:val="Normal"/>
        <w:spacing w:before="0" w:after="0"/>
        <w:rPr/>
      </w:pPr>
      <w:r>
        <w:rPr/>
        <w:drawing>
          <wp:anchor behindDoc="0" distT="0" distB="0" distL="0" distR="0" simplePos="0" locked="0" layoutInCell="1" allowOverlap="1" relativeHeight="18">
            <wp:simplePos x="0" y="0"/>
            <wp:positionH relativeFrom="column">
              <wp:posOffset>433705</wp:posOffset>
            </wp:positionH>
            <wp:positionV relativeFrom="paragraph">
              <wp:posOffset>74295</wp:posOffset>
            </wp:positionV>
            <wp:extent cx="5076825" cy="3076575"/>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5076825" cy="3076575"/>
                    </a:xfrm>
                    <a:prstGeom prst="rect">
                      <a:avLst/>
                    </a:prstGeom>
                    <a:noFill/>
                    <a:ln w="9525">
                      <a:noFill/>
                      <a:miter lim="800000"/>
                      <a:headEnd/>
                      <a:tailEnd/>
                    </a:ln>
                  </pic:spPr>
                </pic:pic>
              </a:graphicData>
            </a:graphic>
          </wp:anchor>
        </w:drawing>
      </w:r>
    </w:p>
    <w:p>
      <w:pPr>
        <w:pStyle w:val="Normal"/>
        <w:spacing w:before="0" w:after="0"/>
        <w:rPr/>
      </w:pPr>
      <w:r>
        <w:rPr/>
        <w:t>Second 10 seconds of speed data, gaps from rejected data filled (red)</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name w:val="ListLabel 5"/>
    <w:rPr>
      <w:rFonts w:cs="Symbol"/>
    </w:rPr>
  </w:style>
  <w:style w:type="character" w:styleId="ListLabel6">
    <w:name w:val="ListLabel 6"/>
    <w:rPr>
      <w:rFonts w:cs="Courier New"/>
    </w:rPr>
  </w:style>
  <w:style w:type="character" w:styleId="ListLabel7">
    <w:name w:val="ListLabel 7"/>
    <w:rPr>
      <w:rFonts w:cs="Wingdings"/>
    </w:rPr>
  </w:style>
  <w:style w:type="character" w:styleId="ListLabel8">
    <w:name w:val="ListLabel 8"/>
    <w:rPr>
      <w:rFonts w:cs="Symbol"/>
    </w:rPr>
  </w:style>
  <w:style w:type="character" w:styleId="ListLabel9">
    <w:name w:val="ListLabel 9"/>
    <w:rPr>
      <w:rFonts w:cs="Courier New"/>
    </w:rPr>
  </w:style>
  <w:style w:type="character" w:styleId="ListLabel10">
    <w:name w:val="ListLabel 10"/>
    <w:rPr>
      <w:rFonts w:cs="Wingdings"/>
    </w:rPr>
  </w:style>
  <w:style w:type="character" w:styleId="ListLabel11">
    <w:name w:val="ListLabel 11"/>
    <w:rPr>
      <w:rFonts w:cs="Symbol"/>
    </w:rPr>
  </w:style>
  <w:style w:type="character" w:styleId="ListLabel12">
    <w:name w:val="ListLabel 12"/>
    <w:rPr>
      <w:rFonts w:cs="Courier New"/>
    </w:rPr>
  </w:style>
  <w:style w:type="character" w:styleId="ListLabel13">
    <w:name w:val="ListLabel 13"/>
    <w:rPr>
      <w:rFonts w:cs="Wingdings"/>
    </w:rPr>
  </w:style>
  <w:style w:type="character" w:styleId="ListLabel14">
    <w:name w:val="ListLabel 14"/>
    <w:rPr>
      <w:rFonts w:cs="Symbol"/>
    </w:rPr>
  </w:style>
  <w:style w:type="character" w:styleId="ListLabel15">
    <w:name w:val="ListLabel 15"/>
    <w:rPr>
      <w:rFonts w:cs="Courier New"/>
    </w:rPr>
  </w:style>
  <w:style w:type="character" w:styleId="ListLabel16">
    <w:name w:val="ListLabel 16"/>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spacing w:lineRule="auto" w:line="252"/>
    </w:pPr>
    <w:rPr>
      <w:rFonts w:eastAsia="Calibri" w:cs="Times New Roman"/>
      <w:color w:val="00000A"/>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spacing w:lineRule="auto" w:line="252"/>
    </w:pPr>
    <w:rPr>
      <w:rFonts w:eastAsia="Calibri" w:cs="Times New Roman"/>
      <w:color w:val="00000A"/>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www.instesre.org/howto/BW_image/ReadingBitmaps.htm"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wmf"/><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2018-01-18T05:34:00Z</dcterms:modified>
  <cp:revision>25</cp:revision>
</cp:coreProperties>
</file>